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ZAMPETTI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SOCIETA' PARTECIPATIVA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UMANESIMO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RAGIONE E TEMPO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      R. BIAN.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