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 NELLO SPIRITO DI RICONCILIAZIONE E DI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CONSERVARE E VIVERE I FRUTTI DELL ANNO SANTO DELLA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